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2F" w:rsidRPr="00C80E2F" w:rsidRDefault="00C80E2F" w:rsidP="00C80E2F">
      <w:pPr>
        <w:widowControl/>
        <w:shd w:val="clear" w:color="auto" w:fill="F1F1F1"/>
        <w:spacing w:line="450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36"/>
          <w:szCs w:val="36"/>
        </w:rPr>
      </w:pPr>
      <w:bookmarkStart w:id="0" w:name="_GoBack"/>
      <w:r w:rsidRPr="00C80E2F">
        <w:rPr>
          <w:rFonts w:ascii="宋体" w:eastAsia="宋体" w:hAnsi="宋体" w:cs="宋体" w:hint="eastAsia"/>
          <w:b/>
          <w:bCs/>
          <w:color w:val="3A3A3A"/>
          <w:kern w:val="36"/>
          <w:sz w:val="36"/>
          <w:szCs w:val="36"/>
        </w:rPr>
        <w:t>2014年度国家社科基金重大项目招标选题（第二批）研究方向</w:t>
      </w:r>
      <w:bookmarkEnd w:id="0"/>
    </w:p>
    <w:p w:rsidR="00C80E2F" w:rsidRPr="00C80E2F" w:rsidRDefault="00C80E2F" w:rsidP="00C80E2F">
      <w:pPr>
        <w:widowControl/>
        <w:pBdr>
          <w:bottom w:val="single" w:sz="6" w:space="8" w:color="DFECEE"/>
        </w:pBdr>
        <w:shd w:val="clear" w:color="auto" w:fill="F1F1F1"/>
        <w:spacing w:line="324" w:lineRule="atLeast"/>
        <w:jc w:val="center"/>
        <w:outlineLvl w:val="3"/>
        <w:rPr>
          <w:rFonts w:ascii="宋体" w:eastAsia="宋体" w:hAnsi="宋体" w:cs="宋体" w:hint="eastAsia"/>
          <w:color w:val="005BA2"/>
          <w:kern w:val="0"/>
          <w:sz w:val="18"/>
          <w:szCs w:val="18"/>
        </w:rPr>
      </w:pPr>
      <w:r w:rsidRPr="00C80E2F">
        <w:rPr>
          <w:rFonts w:ascii="宋体" w:eastAsia="宋体" w:hAnsi="宋体" w:cs="宋体" w:hint="eastAsia"/>
          <w:color w:val="005BA2"/>
          <w:kern w:val="0"/>
          <w:sz w:val="18"/>
          <w:szCs w:val="18"/>
        </w:rPr>
        <w:t>  2014年07月02日10:12  来源：</w:t>
      </w:r>
      <w:hyperlink r:id="rId5" w:tgtFrame="_blank" w:history="1">
        <w:r w:rsidRPr="00C80E2F">
          <w:rPr>
            <w:rFonts w:ascii="宋体" w:eastAsia="宋体" w:hAnsi="宋体" w:cs="宋体" w:hint="eastAsia"/>
            <w:color w:val="3A3A3A"/>
            <w:kern w:val="0"/>
            <w:sz w:val="18"/>
            <w:szCs w:val="18"/>
            <w:u w:val="single"/>
          </w:rPr>
          <w:t>全国哲学社会科学规划办公室</w:t>
        </w:r>
      </w:hyperlink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一、基础类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1. 基于最新文献的马克思重要文本再研究（11卷本）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2. 毛泽东1949年以前著作版本的搜集、勘校与研究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3. 罗莎·卢森堡著作的整理、翻译与研究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4. 中国传统价值观变迁史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5. 中国老学通史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6. 中国生态哲学思想史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7. 中国经典诠释传统的理论化与现代化研究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8. 中国传统家训文献资料整理与优秀家风研究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9. 朱子门人后学研究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10. 《仪礼》复原与当代日常礼仪重建研究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11. 藏族哲学通史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12. 《古象雄大藏经》汉译与研究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13. 现代中国哲学史资料库建设和研究（1919-1979）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14. 当代知识论的系列研究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15. 八卷本《中国逻辑史》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16. 应用逻辑与逻辑应用研究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17. 信息互动的逻辑、认知与计算研究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18. 世界科学技术通史研究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19. 欧洲生命哲学的新发展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20. 西方科学思想多语种经典文献编目与研究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21. 西方古典怀疑主义哲学研究及经典著作译注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22. 《莱布尼茨文集》编译与研究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23. 《梅洛?庞蒂著作集》编译与研究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24. 实用主义研究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25. 西方文化衰落理论研究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26. 多卷本《中国宗族通史》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27. 中国古文书学研究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28. 中国古代营造文献整理与研究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29. 中国历史上的滨海地域研究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30. 商周金文地名集证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31. 陕西碑刻文献集成初编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32. 域外所藏中国博物学古写本整合研究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33. 简牍学大辞典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34. 秦统一及其历史意义再研究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35. 《汉学大系》丛书编纂及其海外传播研究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36. 丝绸之路出土各族契约文献整理及其与汉文契约的比较研究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37. 丝绸之路历史地理信息系统建设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38. 五代十国历史文献的整理与研究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39. 回鹘通史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40. 《宋会要》的复原、校勘与研究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41. 明清以来徽州会馆文献整理与研究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42. 明清商人传记资料整理与研究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43. 山西民间契约文书搜集整理与研究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44. 清代蒙古高原历史地理研究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45. 盛京城考古与清代历史文化研究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46. 卫拉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特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蒙古通史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47. 《清代新疆满文档案》翻译与研究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48. 《地图学史》翻译工程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49. 评弹历史文献资料整理与研究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50. 梁启超全集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51. 清代广州口岸历史文献整理与研究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52. 汉冶萍公司档案的搜集整理与研究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53. 多卷本《近代中外条约关系通史》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54. 朝鲜、日本、越南重要汉文史籍整理与研究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55. 中国近代企业制度的生成与演变研究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56. 中国信用票据史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57. 中国近现代手工业史及资料整理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58. 赴苏重要中共党史人物档案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资料初编与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研究（1919-1943）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59. 川陕革命根据地历史文献资料调查、整理与研究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60. 侵华日军无差别轰炸的史料整理与研究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61. 新中国治水史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62. 赤峰二道井子夏家店下层文化遗址的发掘与多学科综合研究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63. 随州叶家山西周曾国墓地考古发掘报告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64. 新疆巴里坤石人子沟遗址群多学科综合考古研究报告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65. 汉魏洛阳故城宫城（南区）发掘报告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66. 新疆石窟寺研究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67. 山东博物馆珍藏甲骨文的整理与研究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68. 济南大辛庄遗址考古发掘及综合研究报告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69. 西藏阿里地区古代石窟寺院壁画数字化保护与研究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70. 中印佛教美术源流研究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71. 故宫博物院藏殷墟甲骨文整理与研究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72. 文明交往视野下的中亚文明史研究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73. 古代西方“大公会议”文献汉译与注疏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74. 拜占庭历史与文化研究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75. 苏联解体过程的俄国档案文献收集整理与研究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76. 多卷本《非洲经济史》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77. 先秦两汉魏晋南北朝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隋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诗学文献集成校笺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78. 考古发现与中古文学研究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79. 中国古代散文研究文献集成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 xml:space="preserve">80. 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《文选》汇校汇注</w:t>
      </w:r>
      <w:proofErr w:type="gramEnd"/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81. 东亚《诗品》、《文心雕龙》文献研究集成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82. 中朝三千年诗歌交流系年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83. 东亚笔谈文献研究（中日、中朝编）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84. 陇右文献整理提要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与陇右文化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85. 蒙古文学学科史：资料整理与体系建构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86. 元、明、清三代蒙古族藏文典籍挖掘、整理与研究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87. 易代之际文学思想研究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88. 《明文海》、《明文案》、《明文授读》及张宗祥增订本《明文海》整理与研究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89. 《杨慎全集》整理与研究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90. 清代诗人别集丛刊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91. 中国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傩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戏剧本的整理与研究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92. 侗戏资料搜集整理与集成编撰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93. 浙江古代著述总目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94. 汉译文学编年考录及数据库建设（1896-1949）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95. 近代戏曲文献考索类编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96. 华文文学与中华文化研究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97. 中国现代“革命文学”的谱系与结构研究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98. 基于文献整理的左翼文学诗学研究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99. “九一八”国难文学文献集成与研究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100. 新中国文学史料综合研究、分类编纂与数据库建设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101. 马克思主义与世界文学研究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102. 中国“东方学”学术史研究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103. 日本汉文古写本整理与研究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104. 西方早期中国文学史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纂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及其影响研究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105. 当代西方前沿文论研究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106. 20世纪美国文学思想研究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107. 《剑桥俄罗斯文学》(九卷本)翻译与研究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108. 《歌德全集》翻译与歌德作品汉译研究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109. 多卷本断代汉语语法史研究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110. 汉语词汇通史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111. 基于“华夷译语”的汉藏语历史研究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112. 敦煌变文全集（汇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辑汇校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汇注）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113. 汉语方言音系汇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纂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及方音对照处理系统研究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114. 《经典释文》文献与语言研究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115. 功能—类型学取向的汉语语义演变研究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116. 《通用规范汉字表》8105字形音义源流研究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117. 新疆国家通用语言文字抽样调查研究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118. 基于地理信息平台的藏语方言数据库建设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119. 基于中国语言及方言的语言接触类型和演化建模研究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120. 海内外客家方言的语料库建设和综合比较研究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121. 贵州省少数民族语言资源有声数据库建设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122. 新发现民族古文字数据库建设与研究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123. 中国濒危语言数字档案馆建设理论与实践研究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124. 海外华人社区语言方言文化研究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125. 韩国传世汉字字典文献集成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126. 中国边疆地区的边民离散与回归研究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127. 藏文世俗法规古文献整理与研究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128. 黎族通史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129. 构建21世纪“海上丝绸之路”的社会与文化基础——中国与东盟地区文化交流大调查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130. 西南少数民族医药文献整理研究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131. 二百年来海外苗族文献资料的搜集、整理与研究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132. 台湾原住民族群关系研究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133. 少数民族海外华人研究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134. 近代以来域外中国藏学研究经典整理与研究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135. 梵蒂冈藏明清天主教文献整理与研究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136. 1840-1949年拍摄的中国古代宗教文化遗产照片的资料整理、调查研究及历史考辨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137. 藏传佛教思想史资料选编暨藏传佛教思想史论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138. 百年道家与道教研究著作提要集成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139. 云贵川百部《彝族毕摩经典译注》研究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140. 转型发展新阶段中国经济增长动力研究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141. 公共经济学理论体系创新研究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142. 经济思想史学科重大基础理论研究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143. 金融风险度量的新理论与新方法及其在中国金融机构的应用研究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144. 中外土地征收制度资料整理与比较研究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145. 中国古代民间规约文献集成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146. 民国江苏司法档案整理与研究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147. 体育学基本理论与学科体系建构研究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148. 多卷本《中国新闻传播技术史》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二、跨学科类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149. 基于增加值率的中国经济增长质量研究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150. 建设海洋强国背景下我国陆海统筹战略研究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151. 现代国家治理体系下我国税制体系重构研究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152. 中国稀土交易定价机制改革与促进人民币国际化研究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153. 中国家庭金融数据库建设及家庭金融行为研究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154. 我国基础电信业开放隐性壁垒影响及规制问题研究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155. 微电网利益相关者分析与合作开发的重大问题研究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156. 基于国家金属资源安全视角的城市矿产开发利用研究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157. 信息网络技术对市场决定资源配置的影响与对策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158. 新型城镇化背景下城市边界、城市综合承载力与提升路径研究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159. 我国城镇化进程中记忆场所的保护与活化创新研究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160. 我国特大城市生态化转型发展战略研究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161. 生态价值补偿标准与环境会计方法研究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162. 特大型公共投资项目复杂风险动态监测与管理决策研究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163. 中国国家公园建设与发展的理论与实践研究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164. 环境污染群体性事件及其处置机制研究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165. 雾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霾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治理与经济发展方式转变机制研究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166. 采煤沉陷区“生态-经济-社会”多维关系演化规律及调控机制研究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167. 3D打印产业发展与知识产权制度变革研究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 xml:space="preserve">168. 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涉信息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网络违法犯罪行为法律规制研究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169. 开放经济条件下我国虚拟经济运行安全法律保障研究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170. 中华人民共和国精神卫生法实施关键问题研究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 xml:space="preserve">171. 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保费用分配及监控的大数据研究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172. 我国生育政策调整带来的新社会问题研究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173. 中国沿海典型区域风暴潮灾害损失监测预警研究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174. 重大灾害时空规律的统计学研究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175. 突发事件语义案例库建设与临机决策模式研究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176. 汉语非字面语言大脑加工的神经机制研究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177. 语言数位典藏的理论探讨和软件平台建设及其实践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178. 现代维吾尔语计量语言学研究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179. 汉语阅读障碍的认知机制及其干预研究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180. 青少年网络语言生活方式及其引导策略研究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181. 个体心理危机的实时监测与干预系统的构建研究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182. 中国儿童青少年思维发展数据库建设及其发展模式的分析研究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 xml:space="preserve">183. 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公平感对人类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决策影响的社会神经科学研究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184. 多语种涉华国际舆情案例专题数据库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185. 中国南海问题传播战略研究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186. 南海断续线的法理与历史依据研究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187. 大数据环境下社会舆情分析与决策支持研究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 xml:space="preserve">188. </w:t>
      </w:r>
      <w:proofErr w:type="gramStart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云环境</w:t>
      </w:r>
      <w:proofErr w:type="gramEnd"/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下国家数字学术资源信息安全保障体系研究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189. 文化产业伦理研究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190. 国际体育治理背景下中国体育治理体系和治理能力现代化研究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191. 中国水文化发展研究</w:t>
      </w:r>
    </w:p>
    <w:p w:rsidR="00C80E2F" w:rsidRPr="00C80E2F" w:rsidRDefault="00C80E2F" w:rsidP="00C80E2F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000000"/>
          <w:kern w:val="0"/>
          <w:szCs w:val="21"/>
        </w:rPr>
        <w:t>192. 生物哲学重要问题研究 </w:t>
      </w:r>
    </w:p>
    <w:p w:rsidR="00C80E2F" w:rsidRPr="00C80E2F" w:rsidRDefault="00C80E2F" w:rsidP="00C80E2F">
      <w:pPr>
        <w:widowControl/>
        <w:shd w:val="clear" w:color="auto" w:fill="F1F1F1"/>
        <w:spacing w:line="324" w:lineRule="atLeast"/>
        <w:jc w:val="righ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C80E2F">
        <w:rPr>
          <w:rFonts w:ascii="宋体" w:eastAsia="宋体" w:hAnsi="宋体" w:cs="宋体" w:hint="eastAsia"/>
          <w:color w:val="3A3A3A"/>
          <w:kern w:val="0"/>
          <w:szCs w:val="21"/>
        </w:rPr>
        <w:t>(责编：赵晶、秦华)</w:t>
      </w:r>
    </w:p>
    <w:p w:rsidR="000B6DC8" w:rsidRDefault="00C80E2F"/>
    <w:sectPr w:rsidR="000B6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2F"/>
    <w:rsid w:val="00AD1711"/>
    <w:rsid w:val="00C21CEB"/>
    <w:rsid w:val="00C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0E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C80E2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0E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C80E2F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0E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0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80E2F"/>
    <w:rPr>
      <w:b/>
      <w:bCs/>
    </w:rPr>
  </w:style>
  <w:style w:type="paragraph" w:customStyle="1" w:styleId="wb5">
    <w:name w:val="wb_5"/>
    <w:basedOn w:val="a"/>
    <w:rsid w:val="00C80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0E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C80E2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0E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C80E2F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0E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0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80E2F"/>
    <w:rPr>
      <w:b/>
      <w:bCs/>
    </w:rPr>
  </w:style>
  <w:style w:type="paragraph" w:customStyle="1" w:styleId="wb5">
    <w:name w:val="wb_5"/>
    <w:basedOn w:val="a"/>
    <w:rsid w:val="00C80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opss-cn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VNN.R9</cp:lastModifiedBy>
  <cp:revision>1</cp:revision>
  <dcterms:created xsi:type="dcterms:W3CDTF">2014-07-02T09:23:00Z</dcterms:created>
  <dcterms:modified xsi:type="dcterms:W3CDTF">2014-07-02T09:23:00Z</dcterms:modified>
</cp:coreProperties>
</file>